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BC" w:rsidRPr="008525BC" w:rsidRDefault="008525BC" w:rsidP="008525BC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bookmarkStart w:id="0" w:name="#up"/>
      <w:r w:rsidRPr="008525BC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>Т.С. Кипчатова, Московское Региональное Представительство Фонда Евразия</w:t>
      </w:r>
    </w:p>
    <w:p w:rsidR="008525BC" w:rsidRPr="008525BC" w:rsidRDefault="008525BC" w:rsidP="008525B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525BC">
        <w:rPr>
          <w:rFonts w:ascii="Arial" w:eastAsia="Times New Roman" w:hAnsi="Arial" w:cs="Arial"/>
          <w:b/>
          <w:bCs/>
          <w:color w:val="006699"/>
          <w:sz w:val="20"/>
          <w:szCs w:val="20"/>
          <w:lang w:eastAsia="ru-RU"/>
        </w:rPr>
        <w:t>Стратегическое планирование как одно из приоритетных направлений деятельности Фонда Евразия в России</w:t>
      </w:r>
    </w:p>
    <w:p w:rsidR="008525BC" w:rsidRPr="008525BC" w:rsidRDefault="008525BC" w:rsidP="008525B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525B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Первый опыт стратегического планирования в городах России подтверждает перспективность его использования как управленческого инструмента, позволяющего повысить эффективность управленческих решений. С другой стороны, важной особенностью стратегического планирования является его направленность на совместное со всеми группами местного сообщества обсуждение приоритетов развития и выработку согласованных решений. Стратегическое планирование становится важной отправной точкой для кооперации местных властей и граждан практически по всем вопросам местного развития.  </w:t>
      </w:r>
    </w:p>
    <w:p w:rsidR="008525BC" w:rsidRPr="008525BC" w:rsidRDefault="008525BC" w:rsidP="008525B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525B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Поддержка стратегического направления Фондом Евразия в России ведется по нескольким направлениям. На первом этапе, этапе продвижения технологий стратегического планирования, основной акцент был сделан на инициировании данного процесса на местах, в городах. На наш взгляд, важно было, через адаптацию лучшего зарубежного опыта,  накопить первоначальный опыт использования технологии стратегического планирования, понять, какие элементы стратегического планирования работают, и какие не работают в российских условиях. Основными партнерами Фонда Евразия по данному направлению выступают городские администрации и администрации муниципальных образований. При сотрудничестве по данному направлению, Фонд не предлагает единых стандартных методик и подходов. Напротив, каждый из городов сам для себя выбирает наиболее приемлемые методики и институциональные процедуры, а также ведет поиск консультантов и определяет схемы взаимодействия с ними. Так, в ходе стратегического планирования при разработке комплекса имитационных моделей городских социальных и экономических процессов, администрация города Северодвинска обратилась к соответствующему опыту владимирских коллег. В Ижевске был, прежде всего, использован местный ресурс специалистов Удмуртского государственного университета, Ижевского государственного технического университета, Института социальных технологий и т.д., самостоятельно проанализировавших и переработавших лучший российский и зарубежный опыт стратегического планирования. Администрацией г. Ржева в основу стратегического планирования положена концепция территориального маркетинга, позволяющая вести планирование сопредельных муниципальных образований, экономику и социальную сферу которых достаточно трудно разделить с точки зрения перспектив развития. В результате, при таком подходе Фонда Евразия, опыт  каждого из городов достаточно инновационен, и дает богатый материал для изучения и анализа с целью распространения лучших управленческих и социальных технологий. </w:t>
      </w:r>
    </w:p>
    <w:p w:rsidR="008525BC" w:rsidRPr="008525BC" w:rsidRDefault="008525BC" w:rsidP="008525B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525B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Значительно меньше в портфеле Фонда Евразия грантов, предоставленных группам местного сообщества в поддержку процесса стратегического планирования, однако такие есть. Так, разработка Программы развития г. Обнинска как наукограда РФ не состоялась бы без активной роли местных НКО, инициировавших данный процесс, в частности Обнинского городского фонда научно-технической, инновационной и творческой деятельности молодежи России. Разработка стратегий местного развития в сельских общинах Архангельской области была инициирована и проведена усилиями Института гуманитарных инициатив.                </w:t>
      </w:r>
    </w:p>
    <w:p w:rsidR="008525BC" w:rsidRPr="008525BC" w:rsidRDefault="008525BC" w:rsidP="008525B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525B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И совсем небольшую часть грантов нашего портфеля составляют гранты консультантам и экспертам. Практика показывает, что проекты, инициированные группами консультантов, после завершения проекта зачастую не получают значительного развития и институционального закрепления на местах. Необходима осознанность и поддержка стратегического планирования всеми группами местного сообщества, как властными структурами, так и НКО, что, на наш взгляд, является решающим условием успеха процесса стратегического планирования и его результативности. </w:t>
      </w:r>
    </w:p>
    <w:p w:rsidR="008525BC" w:rsidRPr="008525BC" w:rsidRDefault="008525BC" w:rsidP="008525B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525B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При взаимодействии с группами консультантов и образовательными структурами, Фонд избрал несколько иные схемы сотрудничества. Поддержка может быть направлена на методическую и консультационную помощь отдельным городам, однако основная цель таких проектов - создание институционально устойчивых образовательных, консультационных и информационных программ по стратегическому планированию, ориентированных на широкую аудиторию специалистов, муниципальных служащих и лидеров НКО. Так, Карельский филиал Северо-Западной Академии государственной службы предоставит методическую поддержку по стратегическому планированию трем муниципальным образованиям Республики Карелия, а также переработает и внедрит новые учебные курсы по стратегическому планированию и территориальному маркетингу. </w:t>
      </w:r>
      <w:r w:rsidRPr="008525BC">
        <w:rPr>
          <w:rFonts w:ascii="Arial" w:eastAsia="Times New Roman" w:hAnsi="Arial" w:cs="Arial"/>
          <w:color w:val="006699"/>
          <w:sz w:val="20"/>
          <w:szCs w:val="20"/>
          <w:lang w:eastAsia="ru-RU"/>
        </w:rPr>
        <w:lastRenderedPageBreak/>
        <w:t xml:space="preserve">Междисциплинарный центр Санкт-Петербургского государственного университета разработал дистанционный курс по стратегическому планированию и апробировал его на пилотной группе из муниципальных служащих, представляющих 10 городов Ленинградской области. Программа «Местное самоуправление» Московского общественного научного фонда разработает дистанционный учебный курс «Стратегическое планирование в муниципальном управлении», который впоследствии будет использован региональными учебными центрами, осуществляющими подготовку и переподготовку муниципальных служащих. Государственный технический университет им. Баумана разработает и апробирует методику оценки региональной конкурентоспособности, а также распространит рекомендации по стимулированию регионального экономического развития.   </w:t>
      </w:r>
    </w:p>
    <w:p w:rsidR="008525BC" w:rsidRPr="008525BC" w:rsidRDefault="008525BC" w:rsidP="008525B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525B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Основной партнер Фонда по тематическому направлению стратегического планирования, безусловно, - АНО «Леонтьевский центр». В ходе сотрудничества с Фондом Евразия, Леонтьевским центром создана и протестирована обучающая программа по стратегическому планированию, создан обширный информационный Интернет ресурс, проанализированы методики и подходы, используемые при стратегическом планировании, проведена оценка эффективности и результативности стратегического планирования в 20 городах России, организован и проведен первый общероссийский Форум «Стратегическое планирование в городах России – реальные результаты». Ведется консультационная поддержка городов, создан виртуальный клуб «Города – стратеги». В целом, Леонтьевский центр сегодня представляет собой общероссийский ресурсный центр по стратегическому планированию, и задача Фонда Евразия – закрепить и сделать устойчивым данное направление деятельности Леонтьевского центра. </w:t>
      </w:r>
    </w:p>
    <w:p w:rsidR="008525BC" w:rsidRPr="008525BC" w:rsidRDefault="008525BC" w:rsidP="008525B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525BC">
        <w:rPr>
          <w:rFonts w:ascii="Arial" w:eastAsia="Times New Roman" w:hAnsi="Arial" w:cs="Arial"/>
          <w:color w:val="006699"/>
          <w:sz w:val="20"/>
          <w:szCs w:val="20"/>
          <w:lang w:eastAsia="ru-RU"/>
        </w:rPr>
        <w:t xml:space="preserve">По мере развития стратегического планирования в России, продвижения основных технологий и накопления первого опыта, смещаются акценты поддержки, предоставляемой  Фондом в данном направлении. Очевидно, что по количеству городов, воспринявших и апробировавших стратегическое планирование либо его отдельные элементы, стратегическое планирование становится распространенным явлением. В соответствии в этим, поддержка Фонда Евразия смещается с точечной поддержки инновационных, пионерских моделей стратегического планирования в отдельных городах России к отработке специфических технологий и элементов, таких как механизмы реализации стратегических планов, системы мониторинга и оценки целевых программ, разработанных в обеспечение стратегических планов, методики общественного участия в обсуждении и реализации стратегических планов и программ. </w:t>
      </w:r>
    </w:p>
    <w:p w:rsidR="008525BC" w:rsidRPr="008525BC" w:rsidRDefault="008525BC" w:rsidP="008525B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5271"/>
          <w:sz w:val="24"/>
          <w:szCs w:val="24"/>
          <w:lang w:eastAsia="ru-RU"/>
        </w:rPr>
      </w:pPr>
      <w:r w:rsidRPr="008525BC">
        <w:rPr>
          <w:rFonts w:ascii="Arial" w:eastAsia="Times New Roman" w:hAnsi="Arial" w:cs="Arial"/>
          <w:i/>
          <w:iCs/>
          <w:color w:val="006699"/>
          <w:sz w:val="20"/>
          <w:szCs w:val="20"/>
          <w:lang w:eastAsia="ru-RU"/>
        </w:rPr>
        <w:t xml:space="preserve">Фонд Евразия был основан в 1993 г. с целью поддержки и развития демократических и рыночно-ориентированных организаций на территории бывшего СССР.  Фондом предоставлено  более 6000 грантов местным органам власти, некоммерческим организациям и малому бизнесу в Азербайджане, Белоруссии, Грузии, Казахстане, Киргизии, Молдове, России, Таджикистане, Туркмении, Украине и Узбекистане. Фонд получает финансирование от международных доноров и Агентства США по международному развитию.  На территории России Фонд представлен четырьмя представительствами в Москве, Саратове, Южно-Сахалинске и Владивостоке. Среди приоритетов Фонда - развитие благоприятной среды для предпринимательства в России, осуществление реформ государственного управления и местного самоуправления и поддержка гражданского общества.  Дополнительную информацию о Фонде Евразия можно получить на сайте: </w:t>
      </w:r>
      <w:bookmarkEnd w:id="0"/>
      <w:r w:rsidRPr="008525BC">
        <w:rPr>
          <w:rFonts w:ascii="Arial" w:eastAsia="Times New Roman" w:hAnsi="Arial" w:cs="Arial"/>
          <w:i/>
          <w:iCs/>
          <w:color w:val="006699"/>
          <w:sz w:val="20"/>
          <w:szCs w:val="20"/>
          <w:lang w:eastAsia="ru-RU"/>
        </w:rPr>
        <w:fldChar w:fldCharType="begin"/>
      </w:r>
      <w:r w:rsidRPr="008525BC">
        <w:rPr>
          <w:rFonts w:ascii="Arial" w:eastAsia="Times New Roman" w:hAnsi="Arial" w:cs="Arial"/>
          <w:i/>
          <w:iCs/>
          <w:color w:val="006699"/>
          <w:sz w:val="20"/>
          <w:szCs w:val="20"/>
          <w:lang w:eastAsia="ru-RU"/>
        </w:rPr>
        <w:instrText xml:space="preserve"> HYPERLINK "http://www.eurasia.org/" </w:instrText>
      </w:r>
      <w:r w:rsidRPr="008525BC">
        <w:rPr>
          <w:rFonts w:ascii="Arial" w:eastAsia="Times New Roman" w:hAnsi="Arial" w:cs="Arial"/>
          <w:i/>
          <w:iCs/>
          <w:color w:val="006699"/>
          <w:sz w:val="20"/>
          <w:szCs w:val="20"/>
          <w:lang w:eastAsia="ru-RU"/>
        </w:rPr>
        <w:fldChar w:fldCharType="separate"/>
      </w:r>
      <w:r w:rsidRPr="008525BC">
        <w:rPr>
          <w:rFonts w:ascii="Arial" w:eastAsia="Times New Roman" w:hAnsi="Arial" w:cs="Arial"/>
          <w:i/>
          <w:iCs/>
          <w:color w:val="005271"/>
          <w:sz w:val="20"/>
          <w:u w:val="single"/>
          <w:lang w:eastAsia="ru-RU"/>
        </w:rPr>
        <w:t>www.eurasia.org</w:t>
      </w:r>
      <w:r w:rsidRPr="008525BC">
        <w:rPr>
          <w:rFonts w:ascii="Arial" w:eastAsia="Times New Roman" w:hAnsi="Arial" w:cs="Arial"/>
          <w:i/>
          <w:iCs/>
          <w:color w:val="006699"/>
          <w:sz w:val="20"/>
          <w:szCs w:val="20"/>
          <w:lang w:eastAsia="ru-RU"/>
        </w:rPr>
        <w:fldChar w:fldCharType="end"/>
      </w:r>
      <w:r w:rsidRPr="008525BC">
        <w:rPr>
          <w:rFonts w:ascii="Arial" w:eastAsia="Times New Roman" w:hAnsi="Arial" w:cs="Arial"/>
          <w:i/>
          <w:iCs/>
          <w:color w:val="006699"/>
          <w:sz w:val="20"/>
          <w:szCs w:val="20"/>
          <w:lang w:eastAsia="ru-RU"/>
        </w:rPr>
        <w:t xml:space="preserve">. </w:t>
      </w:r>
    </w:p>
    <w:p w:rsidR="006147CF" w:rsidRDefault="006147CF"/>
    <w:sectPr w:rsidR="006147CF" w:rsidSect="00614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25BC"/>
    <w:rsid w:val="00000998"/>
    <w:rsid w:val="000037B7"/>
    <w:rsid w:val="000117C1"/>
    <w:rsid w:val="00013DBC"/>
    <w:rsid w:val="000147A5"/>
    <w:rsid w:val="0002734E"/>
    <w:rsid w:val="00030A52"/>
    <w:rsid w:val="00031992"/>
    <w:rsid w:val="000415EB"/>
    <w:rsid w:val="00041F8E"/>
    <w:rsid w:val="00041F9D"/>
    <w:rsid w:val="00042048"/>
    <w:rsid w:val="00043BCC"/>
    <w:rsid w:val="00046B51"/>
    <w:rsid w:val="00046BC4"/>
    <w:rsid w:val="0005088A"/>
    <w:rsid w:val="00052049"/>
    <w:rsid w:val="000643A7"/>
    <w:rsid w:val="0006568F"/>
    <w:rsid w:val="0006595A"/>
    <w:rsid w:val="000659DE"/>
    <w:rsid w:val="00065D63"/>
    <w:rsid w:val="000668D7"/>
    <w:rsid w:val="00073A61"/>
    <w:rsid w:val="00076AE5"/>
    <w:rsid w:val="00086B44"/>
    <w:rsid w:val="0009133E"/>
    <w:rsid w:val="000A2877"/>
    <w:rsid w:val="000B29A6"/>
    <w:rsid w:val="000C4401"/>
    <w:rsid w:val="000C6869"/>
    <w:rsid w:val="000D15FE"/>
    <w:rsid w:val="000D2281"/>
    <w:rsid w:val="000D673C"/>
    <w:rsid w:val="000D720D"/>
    <w:rsid w:val="000D7D0E"/>
    <w:rsid w:val="000E3E33"/>
    <w:rsid w:val="000E4725"/>
    <w:rsid w:val="000E6AFE"/>
    <w:rsid w:val="000F02FF"/>
    <w:rsid w:val="000F2DA9"/>
    <w:rsid w:val="000F3E5C"/>
    <w:rsid w:val="0010079C"/>
    <w:rsid w:val="001010F0"/>
    <w:rsid w:val="0010135F"/>
    <w:rsid w:val="00103833"/>
    <w:rsid w:val="00103D4D"/>
    <w:rsid w:val="001052FC"/>
    <w:rsid w:val="001077BE"/>
    <w:rsid w:val="001124C4"/>
    <w:rsid w:val="00115523"/>
    <w:rsid w:val="00123A8C"/>
    <w:rsid w:val="00125295"/>
    <w:rsid w:val="001327D2"/>
    <w:rsid w:val="0013506B"/>
    <w:rsid w:val="001378FF"/>
    <w:rsid w:val="00137EC2"/>
    <w:rsid w:val="00142883"/>
    <w:rsid w:val="001431DE"/>
    <w:rsid w:val="00143351"/>
    <w:rsid w:val="00143DE6"/>
    <w:rsid w:val="00147365"/>
    <w:rsid w:val="00147DD7"/>
    <w:rsid w:val="0015628D"/>
    <w:rsid w:val="00174975"/>
    <w:rsid w:val="0017560D"/>
    <w:rsid w:val="001777F3"/>
    <w:rsid w:val="00177FCD"/>
    <w:rsid w:val="00180209"/>
    <w:rsid w:val="00181BD4"/>
    <w:rsid w:val="00186D29"/>
    <w:rsid w:val="001A3B47"/>
    <w:rsid w:val="001A4856"/>
    <w:rsid w:val="001A6FDE"/>
    <w:rsid w:val="001B615B"/>
    <w:rsid w:val="001B6272"/>
    <w:rsid w:val="001C17CC"/>
    <w:rsid w:val="001C3B69"/>
    <w:rsid w:val="001C4141"/>
    <w:rsid w:val="001C4717"/>
    <w:rsid w:val="001D13A5"/>
    <w:rsid w:val="001D1AE1"/>
    <w:rsid w:val="001D5E4A"/>
    <w:rsid w:val="001E0659"/>
    <w:rsid w:val="001E3665"/>
    <w:rsid w:val="001E4A9F"/>
    <w:rsid w:val="001E6D90"/>
    <w:rsid w:val="001E7166"/>
    <w:rsid w:val="001F7287"/>
    <w:rsid w:val="00200C71"/>
    <w:rsid w:val="0021030F"/>
    <w:rsid w:val="0021137A"/>
    <w:rsid w:val="002218EC"/>
    <w:rsid w:val="0022314D"/>
    <w:rsid w:val="002310FB"/>
    <w:rsid w:val="00231AA6"/>
    <w:rsid w:val="00231CDF"/>
    <w:rsid w:val="00235599"/>
    <w:rsid w:val="0023677F"/>
    <w:rsid w:val="00243935"/>
    <w:rsid w:val="002455BD"/>
    <w:rsid w:val="002505F8"/>
    <w:rsid w:val="00250772"/>
    <w:rsid w:val="00252384"/>
    <w:rsid w:val="002554F6"/>
    <w:rsid w:val="00262136"/>
    <w:rsid w:val="0026586C"/>
    <w:rsid w:val="0027599E"/>
    <w:rsid w:val="00283703"/>
    <w:rsid w:val="00286ECB"/>
    <w:rsid w:val="0028720A"/>
    <w:rsid w:val="0029298C"/>
    <w:rsid w:val="00294E14"/>
    <w:rsid w:val="002A0243"/>
    <w:rsid w:val="002A2D96"/>
    <w:rsid w:val="002A354E"/>
    <w:rsid w:val="002A456A"/>
    <w:rsid w:val="002A45E9"/>
    <w:rsid w:val="002A7F57"/>
    <w:rsid w:val="002B2040"/>
    <w:rsid w:val="002B75CE"/>
    <w:rsid w:val="002B7D12"/>
    <w:rsid w:val="002C5255"/>
    <w:rsid w:val="002D11A6"/>
    <w:rsid w:val="002D1956"/>
    <w:rsid w:val="002D1C56"/>
    <w:rsid w:val="002D276B"/>
    <w:rsid w:val="002D3749"/>
    <w:rsid w:val="002D541E"/>
    <w:rsid w:val="002E2A76"/>
    <w:rsid w:val="002E2B76"/>
    <w:rsid w:val="002F0DE2"/>
    <w:rsid w:val="002F1E18"/>
    <w:rsid w:val="00303B2A"/>
    <w:rsid w:val="00305843"/>
    <w:rsid w:val="00306B9D"/>
    <w:rsid w:val="003070A3"/>
    <w:rsid w:val="003071A6"/>
    <w:rsid w:val="003145D3"/>
    <w:rsid w:val="00323995"/>
    <w:rsid w:val="0033196B"/>
    <w:rsid w:val="003349CB"/>
    <w:rsid w:val="00340ACE"/>
    <w:rsid w:val="003415A7"/>
    <w:rsid w:val="00341713"/>
    <w:rsid w:val="00341B07"/>
    <w:rsid w:val="00346E2B"/>
    <w:rsid w:val="00347DA9"/>
    <w:rsid w:val="00351D54"/>
    <w:rsid w:val="00351D7C"/>
    <w:rsid w:val="003534FC"/>
    <w:rsid w:val="00355939"/>
    <w:rsid w:val="0036010F"/>
    <w:rsid w:val="003616EC"/>
    <w:rsid w:val="003667C9"/>
    <w:rsid w:val="003668B9"/>
    <w:rsid w:val="00367B0A"/>
    <w:rsid w:val="003715FA"/>
    <w:rsid w:val="003737D3"/>
    <w:rsid w:val="003806D9"/>
    <w:rsid w:val="00381D71"/>
    <w:rsid w:val="00394B07"/>
    <w:rsid w:val="003970A5"/>
    <w:rsid w:val="003A312E"/>
    <w:rsid w:val="003B018E"/>
    <w:rsid w:val="003B1B06"/>
    <w:rsid w:val="003B1EE7"/>
    <w:rsid w:val="003B5428"/>
    <w:rsid w:val="003B6253"/>
    <w:rsid w:val="003E0F57"/>
    <w:rsid w:val="003E28A0"/>
    <w:rsid w:val="003E2F1F"/>
    <w:rsid w:val="003E4439"/>
    <w:rsid w:val="003E68DB"/>
    <w:rsid w:val="003F1039"/>
    <w:rsid w:val="003F1708"/>
    <w:rsid w:val="003F1B22"/>
    <w:rsid w:val="003F2EFB"/>
    <w:rsid w:val="003F51F5"/>
    <w:rsid w:val="003F5DCB"/>
    <w:rsid w:val="003F69A1"/>
    <w:rsid w:val="004027A8"/>
    <w:rsid w:val="00403768"/>
    <w:rsid w:val="0040385D"/>
    <w:rsid w:val="00410F17"/>
    <w:rsid w:val="00413457"/>
    <w:rsid w:val="00431589"/>
    <w:rsid w:val="00436475"/>
    <w:rsid w:val="00437143"/>
    <w:rsid w:val="00440694"/>
    <w:rsid w:val="004427A9"/>
    <w:rsid w:val="00445923"/>
    <w:rsid w:val="00447C86"/>
    <w:rsid w:val="00456E91"/>
    <w:rsid w:val="00466B80"/>
    <w:rsid w:val="00466C99"/>
    <w:rsid w:val="0047310C"/>
    <w:rsid w:val="00476925"/>
    <w:rsid w:val="00476957"/>
    <w:rsid w:val="00482219"/>
    <w:rsid w:val="004862E5"/>
    <w:rsid w:val="00486F55"/>
    <w:rsid w:val="004878AF"/>
    <w:rsid w:val="00497281"/>
    <w:rsid w:val="004A30D3"/>
    <w:rsid w:val="004A6F13"/>
    <w:rsid w:val="004B15CF"/>
    <w:rsid w:val="004B3700"/>
    <w:rsid w:val="004B4587"/>
    <w:rsid w:val="004B4A43"/>
    <w:rsid w:val="004B5C72"/>
    <w:rsid w:val="004B7CAE"/>
    <w:rsid w:val="004B7F28"/>
    <w:rsid w:val="004C0980"/>
    <w:rsid w:val="004C2A9A"/>
    <w:rsid w:val="004C66CC"/>
    <w:rsid w:val="004D2D8C"/>
    <w:rsid w:val="004D3135"/>
    <w:rsid w:val="004E0760"/>
    <w:rsid w:val="004E3032"/>
    <w:rsid w:val="004E3F4B"/>
    <w:rsid w:val="004E6196"/>
    <w:rsid w:val="004E72BC"/>
    <w:rsid w:val="004E77E5"/>
    <w:rsid w:val="004F0A1C"/>
    <w:rsid w:val="004F5424"/>
    <w:rsid w:val="00510759"/>
    <w:rsid w:val="0051127B"/>
    <w:rsid w:val="005153D8"/>
    <w:rsid w:val="005237FF"/>
    <w:rsid w:val="005251F4"/>
    <w:rsid w:val="005266E6"/>
    <w:rsid w:val="00526F01"/>
    <w:rsid w:val="00542B78"/>
    <w:rsid w:val="00543363"/>
    <w:rsid w:val="00544AB9"/>
    <w:rsid w:val="005450E4"/>
    <w:rsid w:val="0055354D"/>
    <w:rsid w:val="00553D23"/>
    <w:rsid w:val="00557294"/>
    <w:rsid w:val="005575BA"/>
    <w:rsid w:val="005611BD"/>
    <w:rsid w:val="00564313"/>
    <w:rsid w:val="0056463C"/>
    <w:rsid w:val="00565FC5"/>
    <w:rsid w:val="005728C6"/>
    <w:rsid w:val="00573475"/>
    <w:rsid w:val="00575622"/>
    <w:rsid w:val="00575682"/>
    <w:rsid w:val="005874C3"/>
    <w:rsid w:val="00587707"/>
    <w:rsid w:val="005919E5"/>
    <w:rsid w:val="005932A3"/>
    <w:rsid w:val="00596019"/>
    <w:rsid w:val="00596BC8"/>
    <w:rsid w:val="005A1AA6"/>
    <w:rsid w:val="005B49A2"/>
    <w:rsid w:val="005B58C7"/>
    <w:rsid w:val="005B6603"/>
    <w:rsid w:val="005B686E"/>
    <w:rsid w:val="005C1249"/>
    <w:rsid w:val="005C137D"/>
    <w:rsid w:val="005C32FC"/>
    <w:rsid w:val="005C3E67"/>
    <w:rsid w:val="005C6860"/>
    <w:rsid w:val="005C6C5A"/>
    <w:rsid w:val="005D2252"/>
    <w:rsid w:val="005D2C85"/>
    <w:rsid w:val="005D4174"/>
    <w:rsid w:val="005D5332"/>
    <w:rsid w:val="005D66DE"/>
    <w:rsid w:val="005E042B"/>
    <w:rsid w:val="005E4466"/>
    <w:rsid w:val="005F534D"/>
    <w:rsid w:val="006025E1"/>
    <w:rsid w:val="00603C7A"/>
    <w:rsid w:val="006053A0"/>
    <w:rsid w:val="00607A60"/>
    <w:rsid w:val="00610EEE"/>
    <w:rsid w:val="006114EB"/>
    <w:rsid w:val="00613A45"/>
    <w:rsid w:val="006147CF"/>
    <w:rsid w:val="00616F81"/>
    <w:rsid w:val="00617172"/>
    <w:rsid w:val="00617544"/>
    <w:rsid w:val="00622864"/>
    <w:rsid w:val="0062340F"/>
    <w:rsid w:val="00625B39"/>
    <w:rsid w:val="0062660D"/>
    <w:rsid w:val="00626E32"/>
    <w:rsid w:val="00633EA4"/>
    <w:rsid w:val="006342DA"/>
    <w:rsid w:val="00634FA0"/>
    <w:rsid w:val="006361E1"/>
    <w:rsid w:val="00636957"/>
    <w:rsid w:val="00637A43"/>
    <w:rsid w:val="006423DD"/>
    <w:rsid w:val="00651BC7"/>
    <w:rsid w:val="00656067"/>
    <w:rsid w:val="006608B7"/>
    <w:rsid w:val="006647D6"/>
    <w:rsid w:val="00664E61"/>
    <w:rsid w:val="00665A34"/>
    <w:rsid w:val="00667585"/>
    <w:rsid w:val="00670860"/>
    <w:rsid w:val="0067260E"/>
    <w:rsid w:val="00676007"/>
    <w:rsid w:val="00680555"/>
    <w:rsid w:val="0068129E"/>
    <w:rsid w:val="006836F3"/>
    <w:rsid w:val="00684088"/>
    <w:rsid w:val="0069054C"/>
    <w:rsid w:val="006906FB"/>
    <w:rsid w:val="00690908"/>
    <w:rsid w:val="0069190E"/>
    <w:rsid w:val="00691C33"/>
    <w:rsid w:val="006925F9"/>
    <w:rsid w:val="00693801"/>
    <w:rsid w:val="00693926"/>
    <w:rsid w:val="006A48DF"/>
    <w:rsid w:val="006A707B"/>
    <w:rsid w:val="006A7436"/>
    <w:rsid w:val="006B06DB"/>
    <w:rsid w:val="006B6B9D"/>
    <w:rsid w:val="006C0086"/>
    <w:rsid w:val="006C257D"/>
    <w:rsid w:val="006C2D00"/>
    <w:rsid w:val="006C4041"/>
    <w:rsid w:val="006C43DA"/>
    <w:rsid w:val="006C4403"/>
    <w:rsid w:val="006C4C16"/>
    <w:rsid w:val="006C56CD"/>
    <w:rsid w:val="006C5A4F"/>
    <w:rsid w:val="006D0779"/>
    <w:rsid w:val="006D15FC"/>
    <w:rsid w:val="006D199B"/>
    <w:rsid w:val="006D3E2F"/>
    <w:rsid w:val="006F06C2"/>
    <w:rsid w:val="006F0988"/>
    <w:rsid w:val="006F2FF9"/>
    <w:rsid w:val="006F6625"/>
    <w:rsid w:val="006F7515"/>
    <w:rsid w:val="00700615"/>
    <w:rsid w:val="00700F15"/>
    <w:rsid w:val="00701D84"/>
    <w:rsid w:val="00703A58"/>
    <w:rsid w:val="00704152"/>
    <w:rsid w:val="007116EB"/>
    <w:rsid w:val="00712D21"/>
    <w:rsid w:val="00715A9B"/>
    <w:rsid w:val="00715DF9"/>
    <w:rsid w:val="0072278F"/>
    <w:rsid w:val="00724291"/>
    <w:rsid w:val="00724E54"/>
    <w:rsid w:val="00725D9B"/>
    <w:rsid w:val="00726B4F"/>
    <w:rsid w:val="00730DB8"/>
    <w:rsid w:val="00731B8A"/>
    <w:rsid w:val="00732C2B"/>
    <w:rsid w:val="0073554D"/>
    <w:rsid w:val="00745EB4"/>
    <w:rsid w:val="00746322"/>
    <w:rsid w:val="007465A7"/>
    <w:rsid w:val="0074678D"/>
    <w:rsid w:val="007503CA"/>
    <w:rsid w:val="007554DE"/>
    <w:rsid w:val="00756E67"/>
    <w:rsid w:val="00756FDB"/>
    <w:rsid w:val="0076653E"/>
    <w:rsid w:val="00766E77"/>
    <w:rsid w:val="007677BC"/>
    <w:rsid w:val="00776504"/>
    <w:rsid w:val="00777AFD"/>
    <w:rsid w:val="00781E57"/>
    <w:rsid w:val="00786ACE"/>
    <w:rsid w:val="00790E48"/>
    <w:rsid w:val="00793E92"/>
    <w:rsid w:val="007A2C04"/>
    <w:rsid w:val="007B359B"/>
    <w:rsid w:val="007B3B39"/>
    <w:rsid w:val="007B404D"/>
    <w:rsid w:val="007C1013"/>
    <w:rsid w:val="007C1AFD"/>
    <w:rsid w:val="007C1DA6"/>
    <w:rsid w:val="007C2CFD"/>
    <w:rsid w:val="007C5979"/>
    <w:rsid w:val="007C70EB"/>
    <w:rsid w:val="007C77FB"/>
    <w:rsid w:val="007D0C62"/>
    <w:rsid w:val="007D2BC7"/>
    <w:rsid w:val="007D4E5D"/>
    <w:rsid w:val="007D552A"/>
    <w:rsid w:val="007E020E"/>
    <w:rsid w:val="007E074F"/>
    <w:rsid w:val="007E10F9"/>
    <w:rsid w:val="007E281C"/>
    <w:rsid w:val="007E6FB3"/>
    <w:rsid w:val="007E742C"/>
    <w:rsid w:val="007F7ADA"/>
    <w:rsid w:val="007F7BDB"/>
    <w:rsid w:val="00801B13"/>
    <w:rsid w:val="00804ACC"/>
    <w:rsid w:val="0080543E"/>
    <w:rsid w:val="00806022"/>
    <w:rsid w:val="00810DE1"/>
    <w:rsid w:val="008160A6"/>
    <w:rsid w:val="00817D35"/>
    <w:rsid w:val="00823B78"/>
    <w:rsid w:val="0083153D"/>
    <w:rsid w:val="00835396"/>
    <w:rsid w:val="008354D9"/>
    <w:rsid w:val="00841119"/>
    <w:rsid w:val="00841A4B"/>
    <w:rsid w:val="00841B50"/>
    <w:rsid w:val="00841DF0"/>
    <w:rsid w:val="008508C4"/>
    <w:rsid w:val="008525BC"/>
    <w:rsid w:val="00852639"/>
    <w:rsid w:val="00856A8E"/>
    <w:rsid w:val="00856BDB"/>
    <w:rsid w:val="008620C3"/>
    <w:rsid w:val="00863957"/>
    <w:rsid w:val="0087542D"/>
    <w:rsid w:val="008777CE"/>
    <w:rsid w:val="00886826"/>
    <w:rsid w:val="00886947"/>
    <w:rsid w:val="008876EC"/>
    <w:rsid w:val="008A19AB"/>
    <w:rsid w:val="008A5772"/>
    <w:rsid w:val="008B0192"/>
    <w:rsid w:val="008B1406"/>
    <w:rsid w:val="008B1769"/>
    <w:rsid w:val="008C1893"/>
    <w:rsid w:val="008C4995"/>
    <w:rsid w:val="008C4D77"/>
    <w:rsid w:val="008C6D2A"/>
    <w:rsid w:val="008D2373"/>
    <w:rsid w:val="008E12AA"/>
    <w:rsid w:val="008E57DB"/>
    <w:rsid w:val="008F1A01"/>
    <w:rsid w:val="008F206E"/>
    <w:rsid w:val="008F6CCA"/>
    <w:rsid w:val="009023AD"/>
    <w:rsid w:val="00902F16"/>
    <w:rsid w:val="00904EAC"/>
    <w:rsid w:val="00913C4B"/>
    <w:rsid w:val="0092402C"/>
    <w:rsid w:val="00924A4C"/>
    <w:rsid w:val="009273E8"/>
    <w:rsid w:val="00930CFB"/>
    <w:rsid w:val="00934BCF"/>
    <w:rsid w:val="00942FB4"/>
    <w:rsid w:val="00944FCB"/>
    <w:rsid w:val="00945721"/>
    <w:rsid w:val="00950473"/>
    <w:rsid w:val="009506EE"/>
    <w:rsid w:val="00951EAF"/>
    <w:rsid w:val="00953D7C"/>
    <w:rsid w:val="0095444B"/>
    <w:rsid w:val="009637E1"/>
    <w:rsid w:val="00964250"/>
    <w:rsid w:val="009650A5"/>
    <w:rsid w:val="00966816"/>
    <w:rsid w:val="009673D1"/>
    <w:rsid w:val="00970B6D"/>
    <w:rsid w:val="00973BE3"/>
    <w:rsid w:val="00974382"/>
    <w:rsid w:val="00982B45"/>
    <w:rsid w:val="00983E7A"/>
    <w:rsid w:val="00987EA3"/>
    <w:rsid w:val="00990CC0"/>
    <w:rsid w:val="0099428C"/>
    <w:rsid w:val="009977BE"/>
    <w:rsid w:val="009A2277"/>
    <w:rsid w:val="009A24B3"/>
    <w:rsid w:val="009A2890"/>
    <w:rsid w:val="009B180D"/>
    <w:rsid w:val="009D0CDB"/>
    <w:rsid w:val="009D4138"/>
    <w:rsid w:val="009D4294"/>
    <w:rsid w:val="009D79E7"/>
    <w:rsid w:val="009E5095"/>
    <w:rsid w:val="009E74DB"/>
    <w:rsid w:val="009F27D1"/>
    <w:rsid w:val="009F28C3"/>
    <w:rsid w:val="009F4AA4"/>
    <w:rsid w:val="00A01572"/>
    <w:rsid w:val="00A01A29"/>
    <w:rsid w:val="00A042F1"/>
    <w:rsid w:val="00A04AE5"/>
    <w:rsid w:val="00A058B7"/>
    <w:rsid w:val="00A07D0F"/>
    <w:rsid w:val="00A12BE6"/>
    <w:rsid w:val="00A131FB"/>
    <w:rsid w:val="00A17874"/>
    <w:rsid w:val="00A21969"/>
    <w:rsid w:val="00A21CA4"/>
    <w:rsid w:val="00A22454"/>
    <w:rsid w:val="00A25CAC"/>
    <w:rsid w:val="00A3055C"/>
    <w:rsid w:val="00A33DCA"/>
    <w:rsid w:val="00A3478D"/>
    <w:rsid w:val="00A34BC3"/>
    <w:rsid w:val="00A56BEE"/>
    <w:rsid w:val="00A624DB"/>
    <w:rsid w:val="00A62B12"/>
    <w:rsid w:val="00A64C01"/>
    <w:rsid w:val="00A67480"/>
    <w:rsid w:val="00A708AB"/>
    <w:rsid w:val="00A708D1"/>
    <w:rsid w:val="00A7282A"/>
    <w:rsid w:val="00A729D7"/>
    <w:rsid w:val="00A72EE8"/>
    <w:rsid w:val="00A7336D"/>
    <w:rsid w:val="00A81128"/>
    <w:rsid w:val="00A82FFD"/>
    <w:rsid w:val="00A85386"/>
    <w:rsid w:val="00A915C9"/>
    <w:rsid w:val="00A955E5"/>
    <w:rsid w:val="00AA190E"/>
    <w:rsid w:val="00AA2B80"/>
    <w:rsid w:val="00AA35CC"/>
    <w:rsid w:val="00AA492D"/>
    <w:rsid w:val="00AB3E10"/>
    <w:rsid w:val="00AB4896"/>
    <w:rsid w:val="00AB5467"/>
    <w:rsid w:val="00AB56E4"/>
    <w:rsid w:val="00AC1BB4"/>
    <w:rsid w:val="00AC78DD"/>
    <w:rsid w:val="00AC793B"/>
    <w:rsid w:val="00AD78DE"/>
    <w:rsid w:val="00AF5834"/>
    <w:rsid w:val="00B0302A"/>
    <w:rsid w:val="00B0524C"/>
    <w:rsid w:val="00B07F1C"/>
    <w:rsid w:val="00B10E67"/>
    <w:rsid w:val="00B11811"/>
    <w:rsid w:val="00B31AC2"/>
    <w:rsid w:val="00B32676"/>
    <w:rsid w:val="00B344A8"/>
    <w:rsid w:val="00B408C6"/>
    <w:rsid w:val="00B47E4C"/>
    <w:rsid w:val="00B6022F"/>
    <w:rsid w:val="00B603E3"/>
    <w:rsid w:val="00B60DFB"/>
    <w:rsid w:val="00B6130B"/>
    <w:rsid w:val="00B70E17"/>
    <w:rsid w:val="00B70FCD"/>
    <w:rsid w:val="00B71327"/>
    <w:rsid w:val="00B72CA0"/>
    <w:rsid w:val="00B73E20"/>
    <w:rsid w:val="00B758B9"/>
    <w:rsid w:val="00B76F89"/>
    <w:rsid w:val="00B77E85"/>
    <w:rsid w:val="00B8256F"/>
    <w:rsid w:val="00B85679"/>
    <w:rsid w:val="00B94FAA"/>
    <w:rsid w:val="00B96D7D"/>
    <w:rsid w:val="00BA04C7"/>
    <w:rsid w:val="00BA401B"/>
    <w:rsid w:val="00BB200A"/>
    <w:rsid w:val="00BB4A99"/>
    <w:rsid w:val="00BC432F"/>
    <w:rsid w:val="00BC58B5"/>
    <w:rsid w:val="00BC6A57"/>
    <w:rsid w:val="00BC7449"/>
    <w:rsid w:val="00BD00AE"/>
    <w:rsid w:val="00BD0230"/>
    <w:rsid w:val="00BD4509"/>
    <w:rsid w:val="00BD543A"/>
    <w:rsid w:val="00BD7EB4"/>
    <w:rsid w:val="00BE7F6F"/>
    <w:rsid w:val="00BF120C"/>
    <w:rsid w:val="00BF258A"/>
    <w:rsid w:val="00BF2633"/>
    <w:rsid w:val="00C01F68"/>
    <w:rsid w:val="00C04F26"/>
    <w:rsid w:val="00C05B05"/>
    <w:rsid w:val="00C05B45"/>
    <w:rsid w:val="00C1070F"/>
    <w:rsid w:val="00C15BF9"/>
    <w:rsid w:val="00C26570"/>
    <w:rsid w:val="00C27E57"/>
    <w:rsid w:val="00C3200F"/>
    <w:rsid w:val="00C36524"/>
    <w:rsid w:val="00C3769E"/>
    <w:rsid w:val="00C378ED"/>
    <w:rsid w:val="00C40D74"/>
    <w:rsid w:val="00C4116B"/>
    <w:rsid w:val="00C44A64"/>
    <w:rsid w:val="00C4521E"/>
    <w:rsid w:val="00C46E5E"/>
    <w:rsid w:val="00C46EF6"/>
    <w:rsid w:val="00C52955"/>
    <w:rsid w:val="00C60172"/>
    <w:rsid w:val="00C66817"/>
    <w:rsid w:val="00C7280F"/>
    <w:rsid w:val="00C761AA"/>
    <w:rsid w:val="00C83DE7"/>
    <w:rsid w:val="00C8755D"/>
    <w:rsid w:val="00C875F6"/>
    <w:rsid w:val="00C90C66"/>
    <w:rsid w:val="00C914CB"/>
    <w:rsid w:val="00C921D5"/>
    <w:rsid w:val="00C92B40"/>
    <w:rsid w:val="00C95220"/>
    <w:rsid w:val="00C956BE"/>
    <w:rsid w:val="00C97F4A"/>
    <w:rsid w:val="00CB52BA"/>
    <w:rsid w:val="00CC4DDC"/>
    <w:rsid w:val="00CC58BF"/>
    <w:rsid w:val="00CD3669"/>
    <w:rsid w:val="00CD681B"/>
    <w:rsid w:val="00CE21F7"/>
    <w:rsid w:val="00CE3CEB"/>
    <w:rsid w:val="00CE47A3"/>
    <w:rsid w:val="00CE4855"/>
    <w:rsid w:val="00CE6369"/>
    <w:rsid w:val="00D0032B"/>
    <w:rsid w:val="00D00674"/>
    <w:rsid w:val="00D0503A"/>
    <w:rsid w:val="00D05553"/>
    <w:rsid w:val="00D060A1"/>
    <w:rsid w:val="00D10B64"/>
    <w:rsid w:val="00D13798"/>
    <w:rsid w:val="00D15B2D"/>
    <w:rsid w:val="00D2367D"/>
    <w:rsid w:val="00D309C0"/>
    <w:rsid w:val="00D34BD6"/>
    <w:rsid w:val="00D4763B"/>
    <w:rsid w:val="00D5006C"/>
    <w:rsid w:val="00D5110B"/>
    <w:rsid w:val="00D52371"/>
    <w:rsid w:val="00D52CED"/>
    <w:rsid w:val="00D53B53"/>
    <w:rsid w:val="00D555BD"/>
    <w:rsid w:val="00D60152"/>
    <w:rsid w:val="00D617EA"/>
    <w:rsid w:val="00D63C65"/>
    <w:rsid w:val="00D6494F"/>
    <w:rsid w:val="00D6688C"/>
    <w:rsid w:val="00D83717"/>
    <w:rsid w:val="00D842B8"/>
    <w:rsid w:val="00D8530C"/>
    <w:rsid w:val="00D86157"/>
    <w:rsid w:val="00DA03A2"/>
    <w:rsid w:val="00DA5667"/>
    <w:rsid w:val="00DA61A7"/>
    <w:rsid w:val="00DB06F4"/>
    <w:rsid w:val="00DB1BAB"/>
    <w:rsid w:val="00DB3F90"/>
    <w:rsid w:val="00DC569C"/>
    <w:rsid w:val="00DD21B6"/>
    <w:rsid w:val="00DD4673"/>
    <w:rsid w:val="00DD4AE2"/>
    <w:rsid w:val="00DD556D"/>
    <w:rsid w:val="00DD5659"/>
    <w:rsid w:val="00DD7C0F"/>
    <w:rsid w:val="00DE4B5B"/>
    <w:rsid w:val="00DF7EFB"/>
    <w:rsid w:val="00E01A15"/>
    <w:rsid w:val="00E02D83"/>
    <w:rsid w:val="00E042FB"/>
    <w:rsid w:val="00E10118"/>
    <w:rsid w:val="00E11863"/>
    <w:rsid w:val="00E15E58"/>
    <w:rsid w:val="00E169DA"/>
    <w:rsid w:val="00E17A26"/>
    <w:rsid w:val="00E21D74"/>
    <w:rsid w:val="00E23B1B"/>
    <w:rsid w:val="00E25FC2"/>
    <w:rsid w:val="00E27B87"/>
    <w:rsid w:val="00E302E3"/>
    <w:rsid w:val="00E31111"/>
    <w:rsid w:val="00E338B6"/>
    <w:rsid w:val="00E34172"/>
    <w:rsid w:val="00E355F6"/>
    <w:rsid w:val="00E36961"/>
    <w:rsid w:val="00E37976"/>
    <w:rsid w:val="00E41254"/>
    <w:rsid w:val="00E55EB3"/>
    <w:rsid w:val="00E566DF"/>
    <w:rsid w:val="00E566EF"/>
    <w:rsid w:val="00E601BB"/>
    <w:rsid w:val="00E60CA9"/>
    <w:rsid w:val="00E62E8D"/>
    <w:rsid w:val="00E66235"/>
    <w:rsid w:val="00E75B13"/>
    <w:rsid w:val="00E77637"/>
    <w:rsid w:val="00E82239"/>
    <w:rsid w:val="00E858AA"/>
    <w:rsid w:val="00E90C40"/>
    <w:rsid w:val="00E94535"/>
    <w:rsid w:val="00E97C9D"/>
    <w:rsid w:val="00EA1150"/>
    <w:rsid w:val="00EA2614"/>
    <w:rsid w:val="00EA2C0F"/>
    <w:rsid w:val="00EA30ED"/>
    <w:rsid w:val="00EA59BB"/>
    <w:rsid w:val="00EB07A8"/>
    <w:rsid w:val="00EB0A53"/>
    <w:rsid w:val="00EB16A4"/>
    <w:rsid w:val="00EB615F"/>
    <w:rsid w:val="00EB6285"/>
    <w:rsid w:val="00EC35FD"/>
    <w:rsid w:val="00EC57DB"/>
    <w:rsid w:val="00EC7EFC"/>
    <w:rsid w:val="00EE1D42"/>
    <w:rsid w:val="00EE2221"/>
    <w:rsid w:val="00EF44B5"/>
    <w:rsid w:val="00EF7271"/>
    <w:rsid w:val="00EF72AA"/>
    <w:rsid w:val="00F00AE2"/>
    <w:rsid w:val="00F00F6A"/>
    <w:rsid w:val="00F061F6"/>
    <w:rsid w:val="00F07CD8"/>
    <w:rsid w:val="00F12814"/>
    <w:rsid w:val="00F132CA"/>
    <w:rsid w:val="00F17089"/>
    <w:rsid w:val="00F225DA"/>
    <w:rsid w:val="00F22BDB"/>
    <w:rsid w:val="00F236B2"/>
    <w:rsid w:val="00F238BF"/>
    <w:rsid w:val="00F240E9"/>
    <w:rsid w:val="00F24BB9"/>
    <w:rsid w:val="00F2670A"/>
    <w:rsid w:val="00F32DA6"/>
    <w:rsid w:val="00F332E9"/>
    <w:rsid w:val="00F33B78"/>
    <w:rsid w:val="00F37D78"/>
    <w:rsid w:val="00F42435"/>
    <w:rsid w:val="00F45D48"/>
    <w:rsid w:val="00F47869"/>
    <w:rsid w:val="00F533A3"/>
    <w:rsid w:val="00F55159"/>
    <w:rsid w:val="00F632B7"/>
    <w:rsid w:val="00F6346F"/>
    <w:rsid w:val="00F63E1C"/>
    <w:rsid w:val="00F64208"/>
    <w:rsid w:val="00F707CA"/>
    <w:rsid w:val="00F71161"/>
    <w:rsid w:val="00F712B2"/>
    <w:rsid w:val="00F75EBA"/>
    <w:rsid w:val="00F7634A"/>
    <w:rsid w:val="00F8051C"/>
    <w:rsid w:val="00F83CD8"/>
    <w:rsid w:val="00F84A08"/>
    <w:rsid w:val="00F86CE9"/>
    <w:rsid w:val="00F87179"/>
    <w:rsid w:val="00F87AA9"/>
    <w:rsid w:val="00F90D72"/>
    <w:rsid w:val="00F92B32"/>
    <w:rsid w:val="00F97FF8"/>
    <w:rsid w:val="00FA5972"/>
    <w:rsid w:val="00FB1679"/>
    <w:rsid w:val="00FB1E05"/>
    <w:rsid w:val="00FB3995"/>
    <w:rsid w:val="00FB5EB1"/>
    <w:rsid w:val="00FB61D7"/>
    <w:rsid w:val="00FB74AB"/>
    <w:rsid w:val="00FB7FC8"/>
    <w:rsid w:val="00FC3239"/>
    <w:rsid w:val="00FC3703"/>
    <w:rsid w:val="00FC5EC0"/>
    <w:rsid w:val="00FC6E9E"/>
    <w:rsid w:val="00FD069A"/>
    <w:rsid w:val="00FE1B19"/>
    <w:rsid w:val="00FE2283"/>
    <w:rsid w:val="00FF04A4"/>
    <w:rsid w:val="00FF613B"/>
    <w:rsid w:val="00FF6A98"/>
    <w:rsid w:val="00FF6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25BC"/>
    <w:rPr>
      <w:color w:val="005271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852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8525BC"/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52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525BC"/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852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05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4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276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1212</Words>
  <Characters>6912</Characters>
  <Application>Microsoft Office Word</Application>
  <DocSecurity>0</DocSecurity>
  <Lines>57</Lines>
  <Paragraphs>16</Paragraphs>
  <ScaleCrop>false</ScaleCrop>
  <Company/>
  <LinksUpToDate>false</LinksUpToDate>
  <CharactersWithSpaces>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2009-07-08T11:30:00Z</dcterms:created>
  <dcterms:modified xsi:type="dcterms:W3CDTF">2009-07-08T11:30:00Z</dcterms:modified>
</cp:coreProperties>
</file>